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68" w:rsidRDefault="003F5A68">
      <w:pPr>
        <w:pStyle w:val="CommentText"/>
        <w:rPr>
          <w:lang w:val="en-US"/>
        </w:rPr>
      </w:pPr>
    </w:p>
    <w:p w:rsidR="003F5A68" w:rsidRPr="00310C54" w:rsidRDefault="003F5A68">
      <w:pPr>
        <w:pStyle w:val="CommentText"/>
        <w:rPr>
          <w:lang w:val="en-US"/>
        </w:rPr>
      </w:pPr>
    </w:p>
    <w:p w:rsidR="003F5A68" w:rsidRPr="00310C54" w:rsidRDefault="003F5A68">
      <w:pPr>
        <w:pStyle w:val="CommentText"/>
        <w:rPr>
          <w:lang w:val="en-US"/>
        </w:rPr>
      </w:pPr>
      <w:r w:rsidRPr="00310C54">
        <w:rPr>
          <w:lang w:val="en-US"/>
        </w:rPr>
        <w:tab/>
      </w:r>
      <w:r w:rsidRPr="00310C54">
        <w:rPr>
          <w:lang w:val="en-US"/>
        </w:rPr>
        <w:tab/>
      </w:r>
      <w:r w:rsidRPr="00310C54">
        <w:rPr>
          <w:lang w:val="en-US"/>
        </w:rPr>
        <w:tab/>
      </w:r>
      <w:r w:rsidRPr="00310C54">
        <w:rPr>
          <w:lang w:val="en-US"/>
        </w:rPr>
        <w:tab/>
      </w:r>
      <w:r w:rsidRPr="00310C54">
        <w:rPr>
          <w:lang w:val="en-US"/>
        </w:rPr>
        <w:tab/>
      </w:r>
    </w:p>
    <w:p w:rsidR="00EE550B" w:rsidRDefault="00EE550B" w:rsidP="00EE550B">
      <w:pPr>
        <w:pStyle w:val="BRPSous-titreSujet"/>
        <w:rPr>
          <w:caps/>
          <w:sz w:val="28"/>
        </w:rPr>
      </w:pPr>
      <w:bookmarkStart w:id="0" w:name="OLE_LINK1"/>
      <w:bookmarkStart w:id="1" w:name="OLE_LINK2"/>
      <w:r w:rsidRPr="00205605">
        <w:rPr>
          <w:caps/>
          <w:sz w:val="28"/>
        </w:rPr>
        <w:t>SEA-DOO</w:t>
      </w:r>
      <w:r>
        <w:rPr>
          <w:caps/>
          <w:sz w:val="28"/>
        </w:rPr>
        <w:t xml:space="preserve"> </w:t>
      </w:r>
      <w:r w:rsidR="00723FD8">
        <w:rPr>
          <w:caps/>
          <w:sz w:val="28"/>
        </w:rPr>
        <w:t>EXTENDS STATUS OF RACING DYNASTY WITH SIXTH</w:t>
      </w:r>
      <w:r>
        <w:rPr>
          <w:caps/>
          <w:sz w:val="28"/>
        </w:rPr>
        <w:t xml:space="preserve"> CONSECUTIVE PRO OPEN IJSBA WORLD CHAMPIONSHIP</w:t>
      </w:r>
    </w:p>
    <w:p w:rsidR="00EE550B" w:rsidRDefault="00EE550B" w:rsidP="00EE550B">
      <w:pPr>
        <w:spacing w:line="280" w:lineRule="atLeast"/>
        <w:rPr>
          <w:b/>
        </w:rPr>
      </w:pPr>
    </w:p>
    <w:p w:rsidR="00EE550B" w:rsidRDefault="00EE550B" w:rsidP="00EE550B">
      <w:pPr>
        <w:numPr>
          <w:ilvl w:val="0"/>
          <w:numId w:val="28"/>
        </w:numPr>
        <w:rPr>
          <w:sz w:val="24"/>
          <w:szCs w:val="24"/>
        </w:rPr>
      </w:pPr>
      <w:r>
        <w:rPr>
          <w:sz w:val="24"/>
          <w:szCs w:val="24"/>
        </w:rPr>
        <w:t xml:space="preserve">RXP-X wins premier Pro Open world title for </w:t>
      </w:r>
      <w:r w:rsidR="00723FD8">
        <w:rPr>
          <w:sz w:val="24"/>
          <w:szCs w:val="24"/>
        </w:rPr>
        <w:t>sixth</w:t>
      </w:r>
      <w:r>
        <w:rPr>
          <w:sz w:val="24"/>
          <w:szCs w:val="24"/>
        </w:rPr>
        <w:t xml:space="preserve"> straight year</w:t>
      </w:r>
    </w:p>
    <w:p w:rsidR="006C00C8" w:rsidRDefault="006C00C8" w:rsidP="006C00C8">
      <w:pPr>
        <w:numPr>
          <w:ilvl w:val="0"/>
          <w:numId w:val="28"/>
        </w:numPr>
        <w:rPr>
          <w:sz w:val="24"/>
          <w:szCs w:val="24"/>
        </w:rPr>
      </w:pPr>
      <w:r>
        <w:rPr>
          <w:sz w:val="24"/>
          <w:szCs w:val="24"/>
        </w:rPr>
        <w:t>RXP-X wins Pro GP world title for sixth straight year, filling podium</w:t>
      </w:r>
    </w:p>
    <w:p w:rsidR="00EE550B" w:rsidRPr="002A324B" w:rsidRDefault="00723FD8" w:rsidP="00EE550B">
      <w:pPr>
        <w:numPr>
          <w:ilvl w:val="0"/>
          <w:numId w:val="28"/>
        </w:numPr>
        <w:rPr>
          <w:sz w:val="24"/>
          <w:szCs w:val="24"/>
        </w:rPr>
      </w:pPr>
      <w:r>
        <w:rPr>
          <w:sz w:val="24"/>
          <w:szCs w:val="24"/>
        </w:rPr>
        <w:t>2017</w:t>
      </w:r>
      <w:r w:rsidR="00EE550B">
        <w:rPr>
          <w:sz w:val="24"/>
          <w:szCs w:val="24"/>
        </w:rPr>
        <w:t xml:space="preserve"> Sea-Doo </w:t>
      </w:r>
      <w:r w:rsidR="006C00C8">
        <w:rPr>
          <w:sz w:val="24"/>
          <w:szCs w:val="24"/>
        </w:rPr>
        <w:t>SPARK TRIXX</w:t>
      </w:r>
      <w:r w:rsidR="00EE550B">
        <w:rPr>
          <w:sz w:val="24"/>
          <w:szCs w:val="24"/>
        </w:rPr>
        <w:t xml:space="preserve"> watercraft generate</w:t>
      </w:r>
      <w:r w:rsidR="006C00C8">
        <w:rPr>
          <w:sz w:val="24"/>
          <w:szCs w:val="24"/>
        </w:rPr>
        <w:t>s</w:t>
      </w:r>
      <w:r w:rsidR="00EE550B">
        <w:rPr>
          <w:sz w:val="24"/>
          <w:szCs w:val="24"/>
        </w:rPr>
        <w:t xml:space="preserve"> buzz among </w:t>
      </w:r>
      <w:r w:rsidR="006C00C8">
        <w:rPr>
          <w:sz w:val="24"/>
          <w:szCs w:val="24"/>
        </w:rPr>
        <w:t>event guests</w:t>
      </w:r>
    </w:p>
    <w:p w:rsidR="00EE550B" w:rsidRPr="000B0F02" w:rsidRDefault="00EE550B" w:rsidP="00EE550B">
      <w:pPr>
        <w:spacing w:line="280" w:lineRule="atLeast"/>
        <w:rPr>
          <w:b/>
        </w:rPr>
      </w:pPr>
    </w:p>
    <w:p w:rsidR="006A0D9A" w:rsidRDefault="00723FD8" w:rsidP="00EE550B">
      <w:pPr>
        <w:widowControl w:val="0"/>
        <w:autoSpaceDE w:val="0"/>
        <w:autoSpaceDN w:val="0"/>
        <w:adjustRightInd w:val="0"/>
        <w:spacing w:after="240"/>
      </w:pPr>
      <w:r>
        <w:t xml:space="preserve">The Sea-Doo X-TEAM continued the domination of world finals watercraft racing, claiming 11 championships*, nearly double that of the closest competing brand. </w:t>
      </w:r>
      <w:r w:rsidRPr="009E3902">
        <w:rPr>
          <w:rFonts w:cs="Arial"/>
          <w:lang w:val="en-US" w:eastAsia="en-US"/>
        </w:rPr>
        <w:t>György</w:t>
      </w:r>
      <w:r>
        <w:t xml:space="preserve"> Kasza of Hungary </w:t>
      </w:r>
      <w:r w:rsidR="006A0D9A">
        <w:t xml:space="preserve">continued to build the Sea-Doo RXP-X watercraft dynasty with his repeat win in the premier Pro Open class bringing the total in that class to six years running. Kasza was joined on the podium by RXP-X mounted racers Mohammed Burbayea of Kuwait and Jun Ikoma Funabashi of Japan for a Pro Open clean sweep for the Sea-Doo X-TEAM. </w:t>
      </w:r>
    </w:p>
    <w:p w:rsidR="00EE550B" w:rsidRDefault="006C00C8" w:rsidP="00C903B0">
      <w:pPr>
        <w:widowControl w:val="0"/>
        <w:autoSpaceDE w:val="0"/>
        <w:autoSpaceDN w:val="0"/>
        <w:adjustRightInd w:val="0"/>
        <w:spacing w:after="240"/>
      </w:pPr>
      <w:r>
        <w:t xml:space="preserve">Also adding to the dynasty is the sixth consecutive PRO GP championship win with </w:t>
      </w:r>
      <w:r w:rsidR="00C903B0">
        <w:t xml:space="preserve">James Bushell of the UK </w:t>
      </w:r>
      <w:r>
        <w:t xml:space="preserve">taking the top spot on his Sea-Doo RXP-X followed by fellow X-TEAM riders, </w:t>
      </w:r>
      <w:r w:rsidR="00C903B0">
        <w:t xml:space="preserve">Erminio Iantosca of the US, and Burbayea </w:t>
      </w:r>
      <w:r>
        <w:t xml:space="preserve">filling out the podium. </w:t>
      </w:r>
      <w:r w:rsidR="00EE550B">
        <w:t xml:space="preserve">The event, attended by the top riders in the world, </w:t>
      </w:r>
      <w:r>
        <w:t>proved the dynasty of</w:t>
      </w:r>
      <w:r w:rsidR="00EE550B" w:rsidRPr="009E3902">
        <w:t xml:space="preserve"> performance </w:t>
      </w:r>
      <w:r w:rsidR="00EE550B">
        <w:t xml:space="preserve">dominance </w:t>
      </w:r>
      <w:r>
        <w:t>lives with the</w:t>
      </w:r>
      <w:r w:rsidR="00EE550B">
        <w:t xml:space="preserve"> Sea-Doo</w:t>
      </w:r>
      <w:r w:rsidR="00EE550B" w:rsidRPr="009E3902">
        <w:t xml:space="preserve"> </w:t>
      </w:r>
      <w:r w:rsidR="00EE550B">
        <w:t>300-HP watercraft models.</w:t>
      </w:r>
      <w:r w:rsidR="00C903B0">
        <w:t xml:space="preserve"> </w:t>
      </w:r>
      <w:r w:rsidR="00EE550B" w:rsidRPr="009E3902">
        <w:t xml:space="preserve">The </w:t>
      </w:r>
      <w:r w:rsidR="00C903B0">
        <w:t>2017</w:t>
      </w:r>
      <w:r w:rsidR="00EE550B" w:rsidRPr="009E3902">
        <w:t xml:space="preserve"> Sea-Doo RXP-X 300 and RXT-X 300 come equipped </w:t>
      </w:r>
      <w:r w:rsidR="00EE550B">
        <w:t>with</w:t>
      </w:r>
      <w:r w:rsidR="00EE550B" w:rsidRPr="009E3902">
        <w:t xml:space="preserve"> </w:t>
      </w:r>
      <w:r w:rsidR="00EE550B">
        <w:t>a</w:t>
      </w:r>
      <w:r w:rsidR="00EE550B" w:rsidRPr="009E3902">
        <w:t xml:space="preserve"> new </w:t>
      </w:r>
      <w:r w:rsidR="00EE550B">
        <w:t xml:space="preserve">ROTAX </w:t>
      </w:r>
      <w:r w:rsidR="00EE550B" w:rsidRPr="009E3902">
        <w:t xml:space="preserve">1630 </w:t>
      </w:r>
      <w:r w:rsidR="00EE550B">
        <w:t>ACE</w:t>
      </w:r>
      <w:r w:rsidR="00EE550B" w:rsidRPr="009E3902">
        <w:t xml:space="preserve"> </w:t>
      </w:r>
      <w:r w:rsidR="00EE550B">
        <w:t>e</w:t>
      </w:r>
      <w:r w:rsidR="00EE550B" w:rsidRPr="009E3902">
        <w:t>ngine</w:t>
      </w:r>
      <w:r w:rsidR="00EE550B">
        <w:t xml:space="preserve">, </w:t>
      </w:r>
      <w:r w:rsidR="00C903B0">
        <w:t xml:space="preserve">that </w:t>
      </w:r>
      <w:r w:rsidR="00EE550B">
        <w:t xml:space="preserve">together with </w:t>
      </w:r>
      <w:r w:rsidR="00EE550B" w:rsidRPr="009E3902">
        <w:t>the new Ergolock system</w:t>
      </w:r>
      <w:r w:rsidR="00EE550B">
        <w:t>,</w:t>
      </w:r>
      <w:r w:rsidR="00EE550B" w:rsidRPr="009E3902">
        <w:t xml:space="preserve"> </w:t>
      </w:r>
      <w:r w:rsidR="00EE550B">
        <w:t>allows riders to</w:t>
      </w:r>
      <w:r w:rsidR="00EE550B" w:rsidRPr="009E3902">
        <w:t xml:space="preserve"> enjoy more </w:t>
      </w:r>
      <w:r w:rsidR="00EE550B">
        <w:t xml:space="preserve">performance, </w:t>
      </w:r>
      <w:r w:rsidR="00EE550B" w:rsidRPr="009E3902">
        <w:t xml:space="preserve">confidence and greater control to push </w:t>
      </w:r>
      <w:r w:rsidR="00EE550B">
        <w:t>limits even further.</w:t>
      </w:r>
    </w:p>
    <w:p w:rsidR="00EE550B" w:rsidRPr="009E3902" w:rsidRDefault="00C903B0" w:rsidP="00C903B0">
      <w:pPr>
        <w:widowControl w:val="0"/>
        <w:autoSpaceDE w:val="0"/>
        <w:autoSpaceDN w:val="0"/>
        <w:adjustRightInd w:val="0"/>
        <w:spacing w:after="240"/>
      </w:pPr>
      <w:r>
        <w:t>Event guests were also buzzing about the new Sea-Doo SPARK TRIXX, the new watercraft from B</w:t>
      </w:r>
      <w:r w:rsidR="00FE2F5B">
        <w:t>RP that provides a new way to p</w:t>
      </w:r>
      <w:r>
        <w:t>l</w:t>
      </w:r>
      <w:r w:rsidR="00FE2F5B">
        <w:t>a</w:t>
      </w:r>
      <w:bookmarkStart w:id="2" w:name="_GoBack"/>
      <w:bookmarkEnd w:id="2"/>
      <w:r>
        <w:t xml:space="preserve">y on the water. Guests were able to test ride the new TRIXX model and qualify for the TRIXX Trial Competition in which the finalists were given 90 seconds to show off their best tricks for the opportunity to win a Cyclops action sports camera. The TRIXX Trials Competition will be featured in an upcoming video on Sea-Doo social media channels.  </w:t>
      </w:r>
    </w:p>
    <w:p w:rsidR="00EE550B" w:rsidRPr="00EE550B" w:rsidRDefault="00EE550B" w:rsidP="00EE550B">
      <w:pPr>
        <w:widowControl w:val="0"/>
        <w:autoSpaceDE w:val="0"/>
        <w:autoSpaceDN w:val="0"/>
        <w:adjustRightInd w:val="0"/>
        <w:spacing w:after="240"/>
        <w:rPr>
          <w:rFonts w:cs="Arial"/>
          <w:lang w:val="en-US" w:eastAsia="en-US"/>
        </w:rPr>
      </w:pPr>
      <w:r>
        <w:rPr>
          <w:rFonts w:cs="Arial"/>
          <w:lang w:val="en-US" w:eastAsia="en-US"/>
        </w:rPr>
        <w:t>In connection with the IJSBA World Finals was the Sea-Doo Ultimate Owners Ride V</w:t>
      </w:r>
      <w:r w:rsidR="006C00C8">
        <w:rPr>
          <w:rFonts w:cs="Arial"/>
          <w:lang w:val="en-US" w:eastAsia="en-US"/>
        </w:rPr>
        <w:t>I</w:t>
      </w:r>
      <w:r>
        <w:rPr>
          <w:rFonts w:cs="Arial"/>
          <w:lang w:val="en-US" w:eastAsia="en-US"/>
        </w:rPr>
        <w:t xml:space="preserve"> that drew </w:t>
      </w:r>
      <w:r w:rsidR="006C00C8">
        <w:rPr>
          <w:rFonts w:cs="Arial"/>
          <w:lang w:val="en-US" w:eastAsia="en-US"/>
        </w:rPr>
        <w:t>75</w:t>
      </w:r>
      <w:r>
        <w:rPr>
          <w:rFonts w:cs="Arial"/>
          <w:lang w:val="en-US" w:eastAsia="en-US"/>
        </w:rPr>
        <w:t xml:space="preserve"> participants. Sea-Doo owners were led on a 45+ mile round trip from Site 6 launch ramp in Lake Havasu City, AZ, under the historic London Bridge and up the Colorado River to Pirate Cove Resort and Marina in Topock, CA</w:t>
      </w:r>
      <w:r w:rsidR="006C00C8">
        <w:rPr>
          <w:rFonts w:cs="Arial"/>
          <w:lang w:val="en-US" w:eastAsia="en-US"/>
        </w:rPr>
        <w:t xml:space="preserve">. Riders from as far as Ontario, Canada </w:t>
      </w:r>
      <w:r>
        <w:rPr>
          <w:rFonts w:cs="Arial"/>
          <w:lang w:val="en-US" w:eastAsia="en-US"/>
        </w:rPr>
        <w:t xml:space="preserve">took part. </w:t>
      </w:r>
    </w:p>
    <w:p w:rsidR="00EE550B" w:rsidRPr="009E3902" w:rsidRDefault="00EE550B" w:rsidP="00EE550B">
      <w:r w:rsidRPr="009E3902">
        <w:t xml:space="preserve">Visit Sea-Doo on Facebook at </w:t>
      </w:r>
      <w:hyperlink r:id="rId8" w:history="1">
        <w:r w:rsidRPr="009E3902">
          <w:rPr>
            <w:rStyle w:val="Hyperlink"/>
          </w:rPr>
          <w:t>www.Facebook.com/SeaDoo</w:t>
        </w:r>
      </w:hyperlink>
      <w:r w:rsidRPr="009E3902">
        <w:t xml:space="preserve"> to view</w:t>
      </w:r>
      <w:r w:rsidR="006C00C8">
        <w:t xml:space="preserve"> images from the 2016</w:t>
      </w:r>
      <w:r w:rsidRPr="009E3902">
        <w:t xml:space="preserve"> IJSBA World Finals and to learn about upcoming events</w:t>
      </w:r>
      <w:r>
        <w:t>.</w:t>
      </w:r>
    </w:p>
    <w:p w:rsidR="00EE550B" w:rsidRPr="009E3902" w:rsidRDefault="00EE550B" w:rsidP="00EE550B">
      <w:pPr>
        <w:spacing w:line="280" w:lineRule="atLeast"/>
      </w:pPr>
    </w:p>
    <w:p w:rsidR="00EE550B" w:rsidRPr="007B5221" w:rsidRDefault="00EE550B" w:rsidP="007B5221">
      <w:pPr>
        <w:widowControl w:val="0"/>
        <w:autoSpaceDE w:val="0"/>
        <w:autoSpaceDN w:val="0"/>
        <w:adjustRightInd w:val="0"/>
        <w:spacing w:after="240"/>
      </w:pPr>
      <w:r w:rsidRPr="009E3902">
        <w:t xml:space="preserve">For more information on Sea-Doo models, please </w:t>
      </w:r>
      <w:r>
        <w:t>visit</w:t>
      </w:r>
      <w:r w:rsidRPr="009E3902">
        <w:t xml:space="preserve"> </w:t>
      </w:r>
      <w:hyperlink r:id="rId9" w:history="1">
        <w:r w:rsidRPr="002F3F81">
          <w:rPr>
            <w:rStyle w:val="Hyperlink"/>
          </w:rPr>
          <w:t>www.sea-doo.com</w:t>
        </w:r>
      </w:hyperlink>
      <w:r w:rsidRPr="009E3902">
        <w:t>.</w:t>
      </w:r>
    </w:p>
    <w:p w:rsidR="00EE550B" w:rsidRDefault="00EE550B" w:rsidP="00EE550B">
      <w:pPr>
        <w:rPr>
          <w:sz w:val="18"/>
          <w:szCs w:val="18"/>
        </w:rPr>
      </w:pPr>
      <w:r w:rsidRPr="005F4E6F">
        <w:rPr>
          <w:sz w:val="18"/>
          <w:szCs w:val="18"/>
        </w:rPr>
        <w:t xml:space="preserve">Ski-Doo, Lynx, Sea-Doo, Evinrude, Rotax, Can-Am, Spyder, Spark, RXP, RXT, RXT-X, </w:t>
      </w:r>
      <w:r w:rsidR="00C903B0">
        <w:rPr>
          <w:sz w:val="18"/>
          <w:szCs w:val="18"/>
        </w:rPr>
        <w:t>TRIXX</w:t>
      </w:r>
      <w:r w:rsidRPr="005F4E6F">
        <w:rPr>
          <w:sz w:val="18"/>
          <w:szCs w:val="18"/>
        </w:rPr>
        <w:t>, ACE, iBR, Ergolock, T</w:t>
      </w:r>
      <w:r w:rsidRPr="005F4E6F">
        <w:rPr>
          <w:sz w:val="18"/>
          <w:szCs w:val="18"/>
          <w:vertAlign w:val="superscript"/>
        </w:rPr>
        <w:t>3</w:t>
      </w:r>
      <w:r w:rsidRPr="005F4E6F">
        <w:rPr>
          <w:sz w:val="18"/>
          <w:szCs w:val="18"/>
        </w:rPr>
        <w:t xml:space="preserve"> and the BRP logo are trademarks of Bombardier Recreational Products Inc. or its affiliates. </w:t>
      </w:r>
    </w:p>
    <w:p w:rsidR="00EE550B" w:rsidRPr="005F4E6F" w:rsidRDefault="00C903B0" w:rsidP="00EE550B">
      <w:pPr>
        <w:rPr>
          <w:sz w:val="18"/>
          <w:szCs w:val="18"/>
        </w:rPr>
      </w:pPr>
      <w:r>
        <w:rPr>
          <w:sz w:val="18"/>
          <w:szCs w:val="18"/>
        </w:rPr>
        <w:t xml:space="preserve">*Championships not including stand-up watercraft classes. </w:t>
      </w:r>
    </w:p>
    <w:bookmarkEnd w:id="0"/>
    <w:bookmarkEnd w:id="1"/>
    <w:p w:rsidR="00EE550B" w:rsidRPr="005F4E6F" w:rsidRDefault="00EE550B" w:rsidP="00EE550B">
      <w:pPr>
        <w:pStyle w:val="BodyText"/>
        <w:rPr>
          <w:sz w:val="20"/>
        </w:rPr>
      </w:pPr>
      <w:r w:rsidRPr="005F4E6F">
        <w:rPr>
          <w:sz w:val="20"/>
        </w:rPr>
        <w:tab/>
      </w:r>
      <w:r w:rsidRPr="005F4E6F">
        <w:rPr>
          <w:sz w:val="20"/>
        </w:rPr>
        <w:tab/>
      </w:r>
      <w:r w:rsidRPr="005F4E6F">
        <w:rPr>
          <w:sz w:val="20"/>
        </w:rPr>
        <w:tab/>
      </w:r>
      <w:r w:rsidRPr="005F4E6F">
        <w:rPr>
          <w:sz w:val="20"/>
        </w:rPr>
        <w:tab/>
      </w:r>
    </w:p>
    <w:p w:rsidR="00EE550B" w:rsidRPr="00502408" w:rsidRDefault="00EE550B" w:rsidP="00EE550B">
      <w:pPr>
        <w:pStyle w:val="BodyText"/>
        <w:rPr>
          <w:i/>
          <w:lang w:val="de-DE"/>
        </w:rPr>
      </w:pPr>
    </w:p>
    <w:p w:rsidR="00EE550B" w:rsidRPr="00A166AB" w:rsidRDefault="00EE550B" w:rsidP="00EE550B">
      <w:pPr>
        <w:pStyle w:val="BodyText"/>
      </w:pPr>
    </w:p>
    <w:p w:rsidR="003F5A68" w:rsidRPr="00310C54" w:rsidRDefault="003F5A68" w:rsidP="00EE550B">
      <w:pPr>
        <w:rPr>
          <w:rFonts w:cs="Arial"/>
          <w:sz w:val="16"/>
          <w:szCs w:val="16"/>
        </w:rPr>
      </w:pPr>
    </w:p>
    <w:sectPr w:rsidR="003F5A68" w:rsidRPr="00310C54" w:rsidSect="003F5A68">
      <w:headerReference w:type="default" r:id="rId10"/>
      <w:headerReference w:type="first" r:id="rId11"/>
      <w:pgSz w:w="12240" w:h="15840" w:code="1"/>
      <w:pgMar w:top="1296" w:right="1627" w:bottom="1296" w:left="1267" w:header="720" w:footer="7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CE" w:rsidRDefault="00891ECE">
      <w:r>
        <w:separator/>
      </w:r>
    </w:p>
  </w:endnote>
  <w:endnote w:type="continuationSeparator" w:id="0">
    <w:p w:rsidR="00891ECE" w:rsidRDefault="00891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CE" w:rsidRDefault="00891ECE">
      <w:r>
        <w:separator/>
      </w:r>
    </w:p>
  </w:footnote>
  <w:footnote w:type="continuationSeparator" w:id="0">
    <w:p w:rsidR="00891ECE" w:rsidRDefault="0089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6B" w:rsidRDefault="000A6C6B">
    <w:pPr>
      <w:pStyle w:val="Header"/>
    </w:pPr>
    <w:r>
      <w:t xml:space="preserve">Page </w:t>
    </w:r>
    <w:r w:rsidR="002A0696">
      <w:fldChar w:fldCharType="begin"/>
    </w:r>
    <w:r>
      <w:instrText xml:space="preserve"> PAGE </w:instrText>
    </w:r>
    <w:r w:rsidR="002A0696">
      <w:fldChar w:fldCharType="separate"/>
    </w:r>
    <w:r w:rsidR="00AC6F2E">
      <w:rPr>
        <w:noProof/>
      </w:rPr>
      <w:t>2</w:t>
    </w:r>
    <w:r w:rsidR="002A0696">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6B" w:rsidRDefault="002A0696">
    <w:pPr>
      <w:pStyle w:val="Header"/>
    </w:pPr>
    <w:r w:rsidRPr="002A0696">
      <w:rPr>
        <w:noProof/>
        <w:szCs w:val="20"/>
        <w:lang w:val="en-US"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255.7pt;margin-top:.2pt;width:224.45pt;height:1in;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" stroked="f">
          <v:textbox>
            <w:txbxContent>
              <w:p w:rsidR="00791987" w:rsidRPr="00FE2A94" w:rsidRDefault="00791987" w:rsidP="003F5A68">
                <w:pPr>
                  <w:pStyle w:val="Heading6"/>
                  <w:spacing w:before="0"/>
                  <w:rPr>
                    <w:rFonts w:ascii="Arial" w:hAnsi="Arial" w:cs="Arial"/>
                    <w:b w:val="0"/>
                    <w:sz w:val="48"/>
                    <w:szCs w:val="48"/>
                  </w:rPr>
                </w:pPr>
                <w:r w:rsidRPr="00FE2A94">
                  <w:rPr>
                    <w:rFonts w:ascii="Arial" w:hAnsi="Arial" w:cs="Arial"/>
                    <w:i/>
                    <w:sz w:val="48"/>
                    <w:szCs w:val="48"/>
                  </w:rPr>
                  <w:t xml:space="preserve">SEA-DOO TODAY NEWS BULLETIN </w:t>
                </w:r>
              </w:p>
              <w:p w:rsidR="00791987" w:rsidRDefault="00791987" w:rsidP="003F5A68">
                <w:pPr>
                  <w:rPr>
                    <w:b/>
                  </w:rPr>
                </w:pPr>
              </w:p>
            </w:txbxContent>
          </v:textbox>
        </v:shape>
      </w:pict>
    </w:r>
  </w:p>
  <w:p w:rsidR="000A6C6B" w:rsidRDefault="000A6C6B">
    <w:pPr>
      <w:pStyle w:val="BRPTitreEn-Tte"/>
      <w:ind w:left="0"/>
      <w:jc w:val="both"/>
    </w:pPr>
    <w:r>
      <w:rPr>
        <w:noProof/>
        <w:sz w:val="24"/>
        <w:lang w:val="en-US" w:eastAsia="en-US"/>
      </w:rPr>
      <w:drawing>
        <wp:inline distT="0" distB="0" distL="0" distR="0">
          <wp:extent cx="2336800" cy="508000"/>
          <wp:effectExtent l="0" t="0" r="0" b="0"/>
          <wp:docPr id="1" name="Picture 1" descr="BRP Sea-Doo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P Sea-Doo Logo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6800" cy="508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960"/>
    <w:multiLevelType w:val="singleLevel"/>
    <w:tmpl w:val="9094F5DE"/>
    <w:lvl w:ilvl="0">
      <w:start w:val="1"/>
      <w:numFmt w:val="decimal"/>
      <w:pStyle w:val="BRPTexteNumrot"/>
      <w:lvlText w:val="%1."/>
      <w:lvlJc w:val="left"/>
      <w:pPr>
        <w:tabs>
          <w:tab w:val="num" w:pos="360"/>
        </w:tabs>
        <w:ind w:left="288" w:hanging="288"/>
      </w:pPr>
    </w:lvl>
  </w:abstractNum>
  <w:abstractNum w:abstractNumId="1">
    <w:nsid w:val="0C2F1191"/>
    <w:multiLevelType w:val="hybridMultilevel"/>
    <w:tmpl w:val="2A789D8E"/>
    <w:lvl w:ilvl="0" w:tplc="04090001">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184541"/>
    <w:multiLevelType w:val="hybridMultilevel"/>
    <w:tmpl w:val="1D3E32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5908FC"/>
    <w:multiLevelType w:val="hybridMultilevel"/>
    <w:tmpl w:val="B98013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833036D"/>
    <w:multiLevelType w:val="hybridMultilevel"/>
    <w:tmpl w:val="5D0E552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20F22AA7"/>
    <w:multiLevelType w:val="hybridMultilevel"/>
    <w:tmpl w:val="0FAA45E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17376"/>
    <w:multiLevelType w:val="hybridMultilevel"/>
    <w:tmpl w:val="A9C46B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5C81327"/>
    <w:multiLevelType w:val="hybridMultilevel"/>
    <w:tmpl w:val="F44E0C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9A25F03"/>
    <w:multiLevelType w:val="hybridMultilevel"/>
    <w:tmpl w:val="8DF6A0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9E326E8"/>
    <w:multiLevelType w:val="hybridMultilevel"/>
    <w:tmpl w:val="B9B286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A930C9A"/>
    <w:multiLevelType w:val="hybridMultilevel"/>
    <w:tmpl w:val="1F44F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95298B"/>
    <w:multiLevelType w:val="hybridMultilevel"/>
    <w:tmpl w:val="CAC6AE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20856"/>
    <w:multiLevelType w:val="hybridMultilevel"/>
    <w:tmpl w:val="01569806"/>
    <w:lvl w:ilvl="0" w:tplc="04090001">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DD32197"/>
    <w:multiLevelType w:val="hybridMultilevel"/>
    <w:tmpl w:val="A36E2A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01A1433"/>
    <w:multiLevelType w:val="hybridMultilevel"/>
    <w:tmpl w:val="4B4C07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BD39C5"/>
    <w:multiLevelType w:val="hybridMultilevel"/>
    <w:tmpl w:val="E7A06D6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3F7592"/>
    <w:multiLevelType w:val="hybridMultilevel"/>
    <w:tmpl w:val="4AD0910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32"/>
        </w:tabs>
        <w:ind w:left="732" w:hanging="360"/>
      </w:pPr>
      <w:rPr>
        <w:rFonts w:ascii="Courier New" w:hAnsi="Courier New" w:hint="default"/>
      </w:rPr>
    </w:lvl>
    <w:lvl w:ilvl="2" w:tplc="00050409" w:tentative="1">
      <w:start w:val="1"/>
      <w:numFmt w:val="bullet"/>
      <w:lvlText w:val=""/>
      <w:lvlJc w:val="left"/>
      <w:pPr>
        <w:tabs>
          <w:tab w:val="num" w:pos="1452"/>
        </w:tabs>
        <w:ind w:left="1452" w:hanging="360"/>
      </w:pPr>
      <w:rPr>
        <w:rFonts w:ascii="Wingdings" w:hAnsi="Wingdings" w:hint="default"/>
      </w:rPr>
    </w:lvl>
    <w:lvl w:ilvl="3" w:tplc="00010409" w:tentative="1">
      <w:start w:val="1"/>
      <w:numFmt w:val="bullet"/>
      <w:lvlText w:val=""/>
      <w:lvlJc w:val="left"/>
      <w:pPr>
        <w:tabs>
          <w:tab w:val="num" w:pos="2172"/>
        </w:tabs>
        <w:ind w:left="2172" w:hanging="360"/>
      </w:pPr>
      <w:rPr>
        <w:rFonts w:ascii="Symbol" w:hAnsi="Symbol" w:hint="default"/>
      </w:rPr>
    </w:lvl>
    <w:lvl w:ilvl="4" w:tplc="00030409" w:tentative="1">
      <w:start w:val="1"/>
      <w:numFmt w:val="bullet"/>
      <w:lvlText w:val="o"/>
      <w:lvlJc w:val="left"/>
      <w:pPr>
        <w:tabs>
          <w:tab w:val="num" w:pos="2892"/>
        </w:tabs>
        <w:ind w:left="2892" w:hanging="360"/>
      </w:pPr>
      <w:rPr>
        <w:rFonts w:ascii="Courier New" w:hAnsi="Courier New" w:hint="default"/>
      </w:rPr>
    </w:lvl>
    <w:lvl w:ilvl="5" w:tplc="00050409" w:tentative="1">
      <w:start w:val="1"/>
      <w:numFmt w:val="bullet"/>
      <w:lvlText w:val=""/>
      <w:lvlJc w:val="left"/>
      <w:pPr>
        <w:tabs>
          <w:tab w:val="num" w:pos="3612"/>
        </w:tabs>
        <w:ind w:left="3612" w:hanging="360"/>
      </w:pPr>
      <w:rPr>
        <w:rFonts w:ascii="Wingdings" w:hAnsi="Wingdings" w:hint="default"/>
      </w:rPr>
    </w:lvl>
    <w:lvl w:ilvl="6" w:tplc="00010409" w:tentative="1">
      <w:start w:val="1"/>
      <w:numFmt w:val="bullet"/>
      <w:lvlText w:val=""/>
      <w:lvlJc w:val="left"/>
      <w:pPr>
        <w:tabs>
          <w:tab w:val="num" w:pos="4332"/>
        </w:tabs>
        <w:ind w:left="4332" w:hanging="360"/>
      </w:pPr>
      <w:rPr>
        <w:rFonts w:ascii="Symbol" w:hAnsi="Symbol" w:hint="default"/>
      </w:rPr>
    </w:lvl>
    <w:lvl w:ilvl="7" w:tplc="00030409" w:tentative="1">
      <w:start w:val="1"/>
      <w:numFmt w:val="bullet"/>
      <w:lvlText w:val="o"/>
      <w:lvlJc w:val="left"/>
      <w:pPr>
        <w:tabs>
          <w:tab w:val="num" w:pos="5052"/>
        </w:tabs>
        <w:ind w:left="5052" w:hanging="360"/>
      </w:pPr>
      <w:rPr>
        <w:rFonts w:ascii="Courier New" w:hAnsi="Courier New" w:hint="default"/>
      </w:rPr>
    </w:lvl>
    <w:lvl w:ilvl="8" w:tplc="00050409" w:tentative="1">
      <w:start w:val="1"/>
      <w:numFmt w:val="bullet"/>
      <w:lvlText w:val=""/>
      <w:lvlJc w:val="left"/>
      <w:pPr>
        <w:tabs>
          <w:tab w:val="num" w:pos="5772"/>
        </w:tabs>
        <w:ind w:left="5772" w:hanging="360"/>
      </w:pPr>
      <w:rPr>
        <w:rFonts w:ascii="Wingdings" w:hAnsi="Wingdings" w:hint="default"/>
      </w:rPr>
    </w:lvl>
  </w:abstractNum>
  <w:abstractNum w:abstractNumId="17">
    <w:nsid w:val="4A7F309D"/>
    <w:multiLevelType w:val="hybridMultilevel"/>
    <w:tmpl w:val="7414B7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F80195B"/>
    <w:multiLevelType w:val="hybridMultilevel"/>
    <w:tmpl w:val="87181712"/>
    <w:lvl w:ilvl="0" w:tplc="00010409">
      <w:start w:val="1"/>
      <w:numFmt w:val="bullet"/>
      <w:lvlText w:val=""/>
      <w:lvlJc w:val="left"/>
      <w:pPr>
        <w:tabs>
          <w:tab w:val="num" w:pos="720"/>
        </w:tabs>
        <w:ind w:left="720" w:hanging="360"/>
      </w:pPr>
      <w:rPr>
        <w:rFonts w:ascii="Symbol" w:hAnsi="Symbol" w:hint="default"/>
      </w:rPr>
    </w:lvl>
    <w:lvl w:ilvl="1" w:tplc="0A9E58B8">
      <w:start w:val="2009"/>
      <w:numFmt w:val="bullet"/>
      <w:lvlText w:val="-"/>
      <w:lvlJc w:val="left"/>
      <w:pPr>
        <w:tabs>
          <w:tab w:val="num" w:pos="1440"/>
        </w:tabs>
        <w:ind w:left="1440" w:hanging="360"/>
      </w:pPr>
      <w:rPr>
        <w:rFonts w:ascii="Arial" w:eastAsia="Times New Roman" w:hAnsi="Aria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2CA5B13"/>
    <w:multiLevelType w:val="hybridMultilevel"/>
    <w:tmpl w:val="837C8DD0"/>
    <w:lvl w:ilvl="0" w:tplc="04090001">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C7B1B18"/>
    <w:multiLevelType w:val="hybridMultilevel"/>
    <w:tmpl w:val="1DF82256"/>
    <w:lvl w:ilvl="0" w:tplc="04090001">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E547A30"/>
    <w:multiLevelType w:val="hybridMultilevel"/>
    <w:tmpl w:val="9CA25F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0143226"/>
    <w:multiLevelType w:val="hybridMultilevel"/>
    <w:tmpl w:val="3A985A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37F5A5B"/>
    <w:multiLevelType w:val="hybridMultilevel"/>
    <w:tmpl w:val="60C6FF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3A916D3"/>
    <w:multiLevelType w:val="hybridMultilevel"/>
    <w:tmpl w:val="BC04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11327"/>
    <w:multiLevelType w:val="hybridMultilevel"/>
    <w:tmpl w:val="046871E6"/>
    <w:lvl w:ilvl="0" w:tplc="86AA9E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E39FA"/>
    <w:multiLevelType w:val="hybridMultilevel"/>
    <w:tmpl w:val="F8988DC4"/>
    <w:lvl w:ilvl="0" w:tplc="04090001">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D8E0829"/>
    <w:multiLevelType w:val="hybridMultilevel"/>
    <w:tmpl w:val="68D421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22"/>
  </w:num>
  <w:num w:numId="5">
    <w:abstractNumId w:val="13"/>
  </w:num>
  <w:num w:numId="6">
    <w:abstractNumId w:val="10"/>
  </w:num>
  <w:num w:numId="7">
    <w:abstractNumId w:val="1"/>
  </w:num>
  <w:num w:numId="8">
    <w:abstractNumId w:val="20"/>
  </w:num>
  <w:num w:numId="9">
    <w:abstractNumId w:val="16"/>
  </w:num>
  <w:num w:numId="10">
    <w:abstractNumId w:val="26"/>
  </w:num>
  <w:num w:numId="11">
    <w:abstractNumId w:val="12"/>
  </w:num>
  <w:num w:numId="12">
    <w:abstractNumId w:val="19"/>
  </w:num>
  <w:num w:numId="13">
    <w:abstractNumId w:val="2"/>
  </w:num>
  <w:num w:numId="14">
    <w:abstractNumId w:val="18"/>
  </w:num>
  <w:num w:numId="15">
    <w:abstractNumId w:val="21"/>
  </w:num>
  <w:num w:numId="16">
    <w:abstractNumId w:val="7"/>
  </w:num>
  <w:num w:numId="17">
    <w:abstractNumId w:val="23"/>
  </w:num>
  <w:num w:numId="18">
    <w:abstractNumId w:val="3"/>
  </w:num>
  <w:num w:numId="19">
    <w:abstractNumId w:val="5"/>
  </w:num>
  <w:num w:numId="20">
    <w:abstractNumId w:val="17"/>
  </w:num>
  <w:num w:numId="21">
    <w:abstractNumId w:val="8"/>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27ED4"/>
    <w:rsid w:val="0005566E"/>
    <w:rsid w:val="00063368"/>
    <w:rsid w:val="00075FA1"/>
    <w:rsid w:val="000818E3"/>
    <w:rsid w:val="000962D4"/>
    <w:rsid w:val="000A6C6B"/>
    <w:rsid w:val="000B0433"/>
    <w:rsid w:val="00120237"/>
    <w:rsid w:val="00165007"/>
    <w:rsid w:val="001725B2"/>
    <w:rsid w:val="001A382D"/>
    <w:rsid w:val="001D17F0"/>
    <w:rsid w:val="001F622B"/>
    <w:rsid w:val="00213225"/>
    <w:rsid w:val="00245056"/>
    <w:rsid w:val="002A0696"/>
    <w:rsid w:val="002D7372"/>
    <w:rsid w:val="003038DF"/>
    <w:rsid w:val="00310C54"/>
    <w:rsid w:val="003213EB"/>
    <w:rsid w:val="00387372"/>
    <w:rsid w:val="003F5A68"/>
    <w:rsid w:val="0041790C"/>
    <w:rsid w:val="00467350"/>
    <w:rsid w:val="0048064A"/>
    <w:rsid w:val="004F1047"/>
    <w:rsid w:val="00552531"/>
    <w:rsid w:val="00563A10"/>
    <w:rsid w:val="0058419D"/>
    <w:rsid w:val="005A1E08"/>
    <w:rsid w:val="005E11F6"/>
    <w:rsid w:val="006615E3"/>
    <w:rsid w:val="006A0D9A"/>
    <w:rsid w:val="006A1E64"/>
    <w:rsid w:val="006C00C8"/>
    <w:rsid w:val="006C493C"/>
    <w:rsid w:val="006F35FE"/>
    <w:rsid w:val="006F655C"/>
    <w:rsid w:val="00723FD8"/>
    <w:rsid w:val="00740C87"/>
    <w:rsid w:val="00760D5A"/>
    <w:rsid w:val="00764CF9"/>
    <w:rsid w:val="00791987"/>
    <w:rsid w:val="007B5221"/>
    <w:rsid w:val="007D7A6E"/>
    <w:rsid w:val="00827ED4"/>
    <w:rsid w:val="008563F3"/>
    <w:rsid w:val="00880056"/>
    <w:rsid w:val="00891ECE"/>
    <w:rsid w:val="009373FB"/>
    <w:rsid w:val="009503AD"/>
    <w:rsid w:val="009A1555"/>
    <w:rsid w:val="009E6500"/>
    <w:rsid w:val="00A35FC8"/>
    <w:rsid w:val="00AC1764"/>
    <w:rsid w:val="00AC6F2E"/>
    <w:rsid w:val="00AE5449"/>
    <w:rsid w:val="00B349EA"/>
    <w:rsid w:val="00B425ED"/>
    <w:rsid w:val="00B90363"/>
    <w:rsid w:val="00BC55FE"/>
    <w:rsid w:val="00BD14DA"/>
    <w:rsid w:val="00C15B37"/>
    <w:rsid w:val="00C903B0"/>
    <w:rsid w:val="00C92689"/>
    <w:rsid w:val="00CF1BF6"/>
    <w:rsid w:val="00E101A2"/>
    <w:rsid w:val="00E11397"/>
    <w:rsid w:val="00E12806"/>
    <w:rsid w:val="00E33D6D"/>
    <w:rsid w:val="00E516D0"/>
    <w:rsid w:val="00E72BB4"/>
    <w:rsid w:val="00E8346B"/>
    <w:rsid w:val="00E9686E"/>
    <w:rsid w:val="00ED0294"/>
    <w:rsid w:val="00ED1FC2"/>
    <w:rsid w:val="00EE550B"/>
    <w:rsid w:val="00F110DE"/>
    <w:rsid w:val="00F235CA"/>
    <w:rsid w:val="00F379A2"/>
    <w:rsid w:val="00F51486"/>
    <w:rsid w:val="00FE2F5B"/>
    <w:rsid w:val="00FF2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0696"/>
    <w:rPr>
      <w:rFonts w:ascii="Arial" w:hAnsi="Arial"/>
      <w:sz w:val="22"/>
      <w:szCs w:val="22"/>
      <w:lang w:val="en-CA" w:eastAsia="fr-CA"/>
    </w:rPr>
  </w:style>
  <w:style w:type="paragraph" w:styleId="Heading1">
    <w:name w:val="heading 1"/>
    <w:basedOn w:val="Normal"/>
    <w:next w:val="Normal"/>
    <w:qFormat/>
    <w:rsid w:val="002A0696"/>
    <w:pPr>
      <w:keepNext/>
      <w:spacing w:before="240" w:after="60"/>
      <w:outlineLvl w:val="0"/>
    </w:pPr>
    <w:rPr>
      <w:b/>
      <w:kern w:val="28"/>
      <w:sz w:val="24"/>
      <w:szCs w:val="24"/>
      <w:lang w:val="fr-CA"/>
    </w:rPr>
  </w:style>
  <w:style w:type="paragraph" w:styleId="Heading2">
    <w:name w:val="heading 2"/>
    <w:basedOn w:val="Normal"/>
    <w:next w:val="Normal"/>
    <w:qFormat/>
    <w:rsid w:val="002A0696"/>
    <w:pPr>
      <w:keepNext/>
      <w:spacing w:before="240" w:after="60"/>
      <w:outlineLvl w:val="1"/>
    </w:pPr>
    <w:rPr>
      <w:b/>
      <w:i/>
      <w:lang w:val="fr-CA"/>
    </w:rPr>
  </w:style>
  <w:style w:type="paragraph" w:styleId="Heading3">
    <w:name w:val="heading 3"/>
    <w:basedOn w:val="Normal"/>
    <w:next w:val="Normal"/>
    <w:qFormat/>
    <w:rsid w:val="002A0696"/>
    <w:pPr>
      <w:keepNext/>
      <w:spacing w:before="240" w:after="60"/>
      <w:outlineLvl w:val="2"/>
    </w:pPr>
    <w:rPr>
      <w:rFonts w:cs="Arial"/>
      <w:b/>
      <w:bCs/>
      <w:lang w:val="fr-CA"/>
    </w:rPr>
  </w:style>
  <w:style w:type="paragraph" w:styleId="Heading6">
    <w:name w:val="heading 6"/>
    <w:basedOn w:val="Normal"/>
    <w:next w:val="Normal"/>
    <w:qFormat/>
    <w:rsid w:val="002A0696"/>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696"/>
    <w:pPr>
      <w:spacing w:line="145" w:lineRule="exact"/>
      <w:jc w:val="right"/>
    </w:pPr>
    <w:rPr>
      <w:spacing w:val="2"/>
      <w:sz w:val="13"/>
    </w:rPr>
  </w:style>
  <w:style w:type="paragraph" w:styleId="Footer">
    <w:name w:val="footer"/>
    <w:basedOn w:val="Normal"/>
    <w:rsid w:val="002A0696"/>
    <w:pPr>
      <w:tabs>
        <w:tab w:val="center" w:pos="4320"/>
        <w:tab w:val="right" w:pos="8640"/>
      </w:tabs>
    </w:pPr>
  </w:style>
  <w:style w:type="character" w:styleId="Hyperlink">
    <w:name w:val="Hyperlink"/>
    <w:rsid w:val="002A0696"/>
    <w:rPr>
      <w:rFonts w:cs="Times New Roman"/>
      <w:color w:val="0000FF"/>
      <w:u w:val="single"/>
    </w:rPr>
  </w:style>
  <w:style w:type="paragraph" w:customStyle="1" w:styleId="BRPTitreEn-Tte">
    <w:name w:val="BRP Titre En-T_te"/>
    <w:basedOn w:val="Header"/>
    <w:rsid w:val="002A0696"/>
    <w:pPr>
      <w:spacing w:line="240" w:lineRule="auto"/>
      <w:ind w:left="3427"/>
      <w:jc w:val="left"/>
    </w:pPr>
    <w:rPr>
      <w:b/>
      <w:spacing w:val="0"/>
      <w:sz w:val="17"/>
    </w:rPr>
  </w:style>
  <w:style w:type="paragraph" w:customStyle="1" w:styleId="BRPTexte2aprs">
    <w:name w:val="BRP Texte 2_ apr_s"/>
    <w:basedOn w:val="Normal"/>
    <w:rsid w:val="002A0696"/>
    <w:pPr>
      <w:spacing w:after="600"/>
    </w:pPr>
  </w:style>
  <w:style w:type="paragraph" w:customStyle="1" w:styleId="BRPTexte0aprs">
    <w:name w:val="BRP Texte 0 apr_s"/>
    <w:basedOn w:val="Normal"/>
    <w:rsid w:val="002A0696"/>
  </w:style>
  <w:style w:type="paragraph" w:customStyle="1" w:styleId="BRPSignature">
    <w:name w:val="BRP Signature"/>
    <w:basedOn w:val="Normal"/>
    <w:rsid w:val="002A0696"/>
    <w:pPr>
      <w:spacing w:before="360"/>
    </w:pPr>
  </w:style>
  <w:style w:type="paragraph" w:customStyle="1" w:styleId="BRPTitreDocument">
    <w:name w:val="BRP Titre Document"/>
    <w:basedOn w:val="Normal"/>
    <w:rsid w:val="002A0696"/>
    <w:rPr>
      <w:b/>
      <w:i/>
      <w:spacing w:val="12"/>
      <w:sz w:val="42"/>
    </w:rPr>
  </w:style>
  <w:style w:type="paragraph" w:customStyle="1" w:styleId="BRPTitreSujet">
    <w:name w:val="BRP Titre Sujet"/>
    <w:basedOn w:val="Normal"/>
    <w:next w:val="BRPSous-titreSujet"/>
    <w:rsid w:val="002A0696"/>
    <w:pPr>
      <w:spacing w:before="1040"/>
    </w:pPr>
    <w:rPr>
      <w:b/>
      <w:caps/>
      <w:sz w:val="28"/>
    </w:rPr>
  </w:style>
  <w:style w:type="paragraph" w:customStyle="1" w:styleId="BRPSous-titreSujet">
    <w:name w:val="BRP Sous-titre Sujet"/>
    <w:basedOn w:val="Normal"/>
    <w:rsid w:val="002A0696"/>
    <w:pPr>
      <w:spacing w:before="200"/>
    </w:pPr>
    <w:rPr>
      <w:b/>
      <w:sz w:val="24"/>
    </w:rPr>
  </w:style>
  <w:style w:type="paragraph" w:styleId="PlainText">
    <w:name w:val="Plain Text"/>
    <w:basedOn w:val="Normal"/>
    <w:rsid w:val="002A0696"/>
    <w:rPr>
      <w:rFonts w:ascii="Courier New" w:hAnsi="Courier New"/>
      <w:sz w:val="20"/>
      <w:lang w:val="fr-CA"/>
    </w:rPr>
  </w:style>
  <w:style w:type="paragraph" w:styleId="BodyText">
    <w:name w:val="Body Text"/>
    <w:basedOn w:val="Normal"/>
    <w:rsid w:val="002A0696"/>
    <w:rPr>
      <w:szCs w:val="20"/>
      <w:lang w:val="en-US" w:eastAsia="en-US"/>
    </w:rPr>
  </w:style>
  <w:style w:type="paragraph" w:customStyle="1" w:styleId="BRPTexteNumrot">
    <w:name w:val="BRP Texte Num_rot_"/>
    <w:basedOn w:val="Normal"/>
    <w:rsid w:val="002A0696"/>
    <w:pPr>
      <w:numPr>
        <w:numId w:val="1"/>
      </w:numPr>
      <w:tabs>
        <w:tab w:val="clear" w:pos="360"/>
        <w:tab w:val="left" w:pos="288"/>
      </w:tabs>
    </w:pPr>
  </w:style>
  <w:style w:type="paragraph" w:customStyle="1" w:styleId="BRPTexte1avant">
    <w:name w:val="BRP Texte 1_ avant"/>
    <w:basedOn w:val="BRPSignature"/>
    <w:rsid w:val="002A0696"/>
  </w:style>
  <w:style w:type="paragraph" w:customStyle="1" w:styleId="BRPPress-Information">
    <w:name w:val="BRP Press - Information"/>
    <w:basedOn w:val="BRPTexte1avant"/>
    <w:next w:val="BRPPress-InformationDtails"/>
    <w:rsid w:val="002A0696"/>
    <w:pPr>
      <w:keepNext/>
      <w:spacing w:after="120"/>
    </w:pPr>
  </w:style>
  <w:style w:type="paragraph" w:customStyle="1" w:styleId="BRPPress-InformationDtails">
    <w:name w:val="BRP Press - Information D_tails"/>
    <w:basedOn w:val="BRPTexte0aprs"/>
    <w:rsid w:val="002A0696"/>
    <w:pPr>
      <w:keepNext/>
    </w:pPr>
  </w:style>
  <w:style w:type="paragraph" w:styleId="CommentText">
    <w:name w:val="annotation text"/>
    <w:basedOn w:val="Normal"/>
    <w:semiHidden/>
    <w:rsid w:val="002A0696"/>
    <w:rPr>
      <w:sz w:val="20"/>
    </w:rPr>
  </w:style>
  <w:style w:type="paragraph" w:customStyle="1" w:styleId="BRPListeProduits">
    <w:name w:val="BRP Liste Produits"/>
    <w:basedOn w:val="Normal"/>
    <w:rsid w:val="002A0696"/>
    <w:pPr>
      <w:spacing w:line="160" w:lineRule="exact"/>
    </w:pPr>
    <w:rPr>
      <w:noProof/>
      <w:sz w:val="12"/>
    </w:rPr>
  </w:style>
  <w:style w:type="character" w:styleId="CommentReference">
    <w:name w:val="annotation reference"/>
    <w:semiHidden/>
    <w:rsid w:val="002A0696"/>
    <w:rPr>
      <w:rFonts w:cs="Times New Roman"/>
      <w:sz w:val="16"/>
      <w:szCs w:val="16"/>
    </w:rPr>
  </w:style>
  <w:style w:type="paragraph" w:styleId="BodyText2">
    <w:name w:val="Body Text 2"/>
    <w:basedOn w:val="Normal"/>
    <w:rsid w:val="002A0696"/>
    <w:pPr>
      <w:widowControl w:val="0"/>
      <w:autoSpaceDE w:val="0"/>
      <w:autoSpaceDN w:val="0"/>
      <w:adjustRightInd w:val="0"/>
    </w:pPr>
    <w:rPr>
      <w:b/>
      <w:i/>
      <w:color w:val="000000"/>
      <w:lang w:val="en-US"/>
    </w:rPr>
  </w:style>
  <w:style w:type="paragraph" w:styleId="BodyText3">
    <w:name w:val="Body Text 3"/>
    <w:basedOn w:val="Normal"/>
    <w:rsid w:val="002A0696"/>
    <w:rPr>
      <w:lang w:val="en-US"/>
    </w:rPr>
  </w:style>
  <w:style w:type="paragraph" w:styleId="BalloonText">
    <w:name w:val="Balloon Text"/>
    <w:basedOn w:val="Normal"/>
    <w:semiHidden/>
    <w:rsid w:val="002A0696"/>
    <w:rPr>
      <w:rFonts w:ascii="Tahoma" w:hAnsi="Tahoma" w:cs="Tahoma"/>
      <w:sz w:val="16"/>
      <w:szCs w:val="16"/>
    </w:rPr>
  </w:style>
  <w:style w:type="paragraph" w:customStyle="1" w:styleId="sipro">
    <w:name w:val="sipro"/>
    <w:basedOn w:val="Normal"/>
    <w:rsid w:val="002A0696"/>
    <w:pPr>
      <w:spacing w:before="100" w:beforeAutospacing="1" w:after="100" w:afterAutospacing="1"/>
    </w:pPr>
    <w:rPr>
      <w:rFonts w:ascii="Verdana" w:hAnsi="Verdana"/>
      <w:color w:val="1D2921"/>
      <w:sz w:val="15"/>
      <w:szCs w:val="15"/>
      <w:lang w:val="en-US" w:eastAsia="en-US"/>
    </w:rPr>
  </w:style>
  <w:style w:type="character" w:styleId="Strong">
    <w:name w:val="Strong"/>
    <w:qFormat/>
    <w:rsid w:val="002A0696"/>
    <w:rPr>
      <w:rFonts w:cs="Times New Roman"/>
      <w:b/>
      <w:bCs/>
    </w:rPr>
  </w:style>
  <w:style w:type="character" w:customStyle="1" w:styleId="PlainTextChar">
    <w:name w:val="Plain Text Char"/>
    <w:rsid w:val="002A0696"/>
    <w:rPr>
      <w:rFonts w:ascii="Courier New" w:hAnsi="Courier New" w:cs="Times New Roman"/>
      <w:sz w:val="22"/>
      <w:szCs w:val="22"/>
      <w:lang w:val="fr-CA" w:eastAsia="fr-CA"/>
    </w:rPr>
  </w:style>
  <w:style w:type="paragraph" w:customStyle="1" w:styleId="ColorfulList-Accent11">
    <w:name w:val="Colorful List - Accent 11"/>
    <w:basedOn w:val="Normal"/>
    <w:qFormat/>
    <w:rsid w:val="002A0696"/>
    <w:pPr>
      <w:ind w:left="720"/>
    </w:pPr>
    <w:rPr>
      <w:rFonts w:ascii="Calibri" w:hAnsi="Calibri"/>
      <w:lang w:val="en-US" w:eastAsia="en-US"/>
    </w:rPr>
  </w:style>
  <w:style w:type="character" w:styleId="FollowedHyperlink">
    <w:name w:val="FollowedHyperlink"/>
    <w:rsid w:val="002A0696"/>
    <w:rPr>
      <w:rFonts w:cs="Times New Roman"/>
      <w:color w:val="800080"/>
      <w:u w:val="single"/>
    </w:rPr>
  </w:style>
  <w:style w:type="paragraph" w:styleId="CommentSubject">
    <w:name w:val="annotation subject"/>
    <w:basedOn w:val="CommentText"/>
    <w:next w:val="CommentText"/>
    <w:semiHidden/>
    <w:rsid w:val="002D6789"/>
    <w:rPr>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szCs w:val="22"/>
      <w:lang w:val="en-CA" w:eastAsia="fr-CA"/>
    </w:rPr>
  </w:style>
  <w:style w:type="paragraph" w:styleId="Heading1">
    <w:name w:val="heading 1"/>
    <w:basedOn w:val="Normal"/>
    <w:next w:val="Normal"/>
    <w:qFormat/>
    <w:pPr>
      <w:keepNext/>
      <w:spacing w:before="240" w:after="60"/>
      <w:outlineLvl w:val="0"/>
    </w:pPr>
    <w:rPr>
      <w:b/>
      <w:kern w:val="28"/>
      <w:sz w:val="24"/>
      <w:szCs w:val="24"/>
      <w:lang w:val="fr-CA"/>
    </w:rPr>
  </w:style>
  <w:style w:type="paragraph" w:styleId="Heading2">
    <w:name w:val="heading 2"/>
    <w:basedOn w:val="Normal"/>
    <w:next w:val="Normal"/>
    <w:qFormat/>
    <w:pPr>
      <w:keepNext/>
      <w:spacing w:before="240" w:after="60"/>
      <w:outlineLvl w:val="1"/>
    </w:pPr>
    <w:rPr>
      <w:b/>
      <w:i/>
      <w:lang w:val="fr-CA"/>
    </w:rPr>
  </w:style>
  <w:style w:type="paragraph" w:styleId="Heading3">
    <w:name w:val="heading 3"/>
    <w:basedOn w:val="Normal"/>
    <w:next w:val="Normal"/>
    <w:qFormat/>
    <w:pPr>
      <w:keepNext/>
      <w:spacing w:before="240" w:after="60"/>
      <w:outlineLvl w:val="2"/>
    </w:pPr>
    <w:rPr>
      <w:rFonts w:cs="Arial"/>
      <w:b/>
      <w:bCs/>
      <w:lang w:val="fr-CA"/>
    </w:rPr>
  </w:style>
  <w:style w:type="paragraph" w:styleId="Heading6">
    <w:name w:val="heading 6"/>
    <w:basedOn w:val="Normal"/>
    <w:next w:val="Normal"/>
    <w:qFormat/>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145" w:lineRule="exact"/>
      <w:jc w:val="right"/>
    </w:pPr>
    <w:rPr>
      <w:spacing w:val="2"/>
      <w:sz w:val="13"/>
    </w:r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customStyle="1" w:styleId="BRPTitreEn-Tte">
    <w:name w:val="BRP Titre En-T_te"/>
    <w:basedOn w:val="Header"/>
    <w:pPr>
      <w:spacing w:line="240" w:lineRule="auto"/>
      <w:ind w:left="3427"/>
      <w:jc w:val="left"/>
    </w:pPr>
    <w:rPr>
      <w:b/>
      <w:spacing w:val="0"/>
      <w:sz w:val="17"/>
    </w:rPr>
  </w:style>
  <w:style w:type="paragraph" w:customStyle="1" w:styleId="BRPTexte2aprs">
    <w:name w:val="BRP Texte 2_ apr_s"/>
    <w:basedOn w:val="Normal"/>
    <w:pPr>
      <w:spacing w:after="600"/>
    </w:pPr>
  </w:style>
  <w:style w:type="paragraph" w:customStyle="1" w:styleId="BRPTexte0aprs">
    <w:name w:val="BRP Texte 0 apr_s"/>
    <w:basedOn w:val="Normal"/>
  </w:style>
  <w:style w:type="paragraph" w:customStyle="1" w:styleId="BRPSignature">
    <w:name w:val="BRP Signature"/>
    <w:basedOn w:val="Normal"/>
    <w:pPr>
      <w:spacing w:before="360"/>
    </w:pPr>
  </w:style>
  <w:style w:type="paragraph" w:customStyle="1" w:styleId="BRPTitreDocument">
    <w:name w:val="BRP Titre Document"/>
    <w:basedOn w:val="Normal"/>
    <w:rPr>
      <w:b/>
      <w:i/>
      <w:spacing w:val="12"/>
      <w:sz w:val="42"/>
    </w:rPr>
  </w:style>
  <w:style w:type="paragraph" w:customStyle="1" w:styleId="BRPTitreSujet">
    <w:name w:val="BRP Titre Sujet"/>
    <w:basedOn w:val="Normal"/>
    <w:next w:val="BRPSous-titreSujet"/>
    <w:pPr>
      <w:spacing w:before="1040"/>
    </w:pPr>
    <w:rPr>
      <w:b/>
      <w:caps/>
      <w:sz w:val="28"/>
    </w:rPr>
  </w:style>
  <w:style w:type="paragraph" w:customStyle="1" w:styleId="BRPSous-titreSujet">
    <w:name w:val="BRP Sous-titre Sujet"/>
    <w:basedOn w:val="Normal"/>
    <w:pPr>
      <w:spacing w:before="200"/>
    </w:pPr>
    <w:rPr>
      <w:b/>
      <w:sz w:val="24"/>
    </w:rPr>
  </w:style>
  <w:style w:type="paragraph" w:styleId="PlainText">
    <w:name w:val="Plain Text"/>
    <w:basedOn w:val="Normal"/>
    <w:rPr>
      <w:rFonts w:ascii="Courier New" w:hAnsi="Courier New"/>
      <w:sz w:val="20"/>
      <w:lang w:val="fr-CA"/>
    </w:rPr>
  </w:style>
  <w:style w:type="paragraph" w:styleId="BodyText">
    <w:name w:val="Body Text"/>
    <w:basedOn w:val="Normal"/>
    <w:rPr>
      <w:szCs w:val="20"/>
      <w:lang w:val="en-US" w:eastAsia="en-US"/>
    </w:rPr>
  </w:style>
  <w:style w:type="paragraph" w:customStyle="1" w:styleId="BRPTexteNumrot">
    <w:name w:val="BRP Texte Num_rot_"/>
    <w:basedOn w:val="Normal"/>
    <w:pPr>
      <w:numPr>
        <w:numId w:val="1"/>
      </w:numPr>
      <w:tabs>
        <w:tab w:val="clear" w:pos="360"/>
        <w:tab w:val="left" w:pos="288"/>
      </w:tabs>
    </w:pPr>
  </w:style>
  <w:style w:type="paragraph" w:customStyle="1" w:styleId="BRPTexte1avant">
    <w:name w:val="BRP Texte 1_ avant"/>
    <w:basedOn w:val="BRPSignature"/>
  </w:style>
  <w:style w:type="paragraph" w:customStyle="1" w:styleId="BRPPress-Information">
    <w:name w:val="BRP Press - Information"/>
    <w:basedOn w:val="BRPTexte1avant"/>
    <w:next w:val="BRPPress-InformationDtails"/>
    <w:pPr>
      <w:keepNext/>
      <w:spacing w:after="120"/>
    </w:pPr>
  </w:style>
  <w:style w:type="paragraph" w:customStyle="1" w:styleId="BRPPress-InformationDtails">
    <w:name w:val="BRP Press - Information D_tails"/>
    <w:basedOn w:val="BRPTexte0aprs"/>
    <w:pPr>
      <w:keepNext/>
    </w:pPr>
  </w:style>
  <w:style w:type="paragraph" w:styleId="CommentText">
    <w:name w:val="annotation text"/>
    <w:basedOn w:val="Normal"/>
    <w:semiHidden/>
    <w:rPr>
      <w:sz w:val="20"/>
    </w:rPr>
  </w:style>
  <w:style w:type="paragraph" w:customStyle="1" w:styleId="BRPListeProduits">
    <w:name w:val="BRP Liste Produits"/>
    <w:basedOn w:val="Normal"/>
    <w:pPr>
      <w:spacing w:line="160" w:lineRule="exact"/>
    </w:pPr>
    <w:rPr>
      <w:noProof/>
      <w:sz w:val="12"/>
    </w:rPr>
  </w:style>
  <w:style w:type="character" w:styleId="CommentReference">
    <w:name w:val="annotation reference"/>
    <w:semiHidden/>
    <w:rPr>
      <w:rFonts w:cs="Times New Roman"/>
      <w:sz w:val="16"/>
      <w:szCs w:val="16"/>
    </w:rPr>
  </w:style>
  <w:style w:type="paragraph" w:styleId="BodyText2">
    <w:name w:val="Body Text 2"/>
    <w:basedOn w:val="Normal"/>
    <w:pPr>
      <w:widowControl w:val="0"/>
      <w:autoSpaceDE w:val="0"/>
      <w:autoSpaceDN w:val="0"/>
      <w:adjustRightInd w:val="0"/>
    </w:pPr>
    <w:rPr>
      <w:b/>
      <w:i/>
      <w:color w:val="000000"/>
      <w:lang w:val="en-US"/>
    </w:rPr>
  </w:style>
  <w:style w:type="paragraph" w:styleId="BodyText3">
    <w:name w:val="Body Text 3"/>
    <w:basedOn w:val="Normal"/>
    <w:rPr>
      <w:lang w:val="en-US"/>
    </w:rPr>
  </w:style>
  <w:style w:type="paragraph" w:styleId="BalloonText">
    <w:name w:val="Balloon Text"/>
    <w:basedOn w:val="Normal"/>
    <w:semiHidden/>
    <w:rPr>
      <w:rFonts w:ascii="Tahoma" w:hAnsi="Tahoma" w:cs="Tahoma"/>
      <w:sz w:val="16"/>
      <w:szCs w:val="16"/>
    </w:rPr>
  </w:style>
  <w:style w:type="paragraph" w:customStyle="1" w:styleId="sipro">
    <w:name w:val="sipro"/>
    <w:basedOn w:val="Normal"/>
    <w:pPr>
      <w:spacing w:before="100" w:beforeAutospacing="1" w:after="100" w:afterAutospacing="1"/>
    </w:pPr>
    <w:rPr>
      <w:rFonts w:ascii="Verdana" w:hAnsi="Verdana"/>
      <w:color w:val="1D2921"/>
      <w:sz w:val="15"/>
      <w:szCs w:val="15"/>
      <w:lang w:val="en-US" w:eastAsia="en-US"/>
    </w:rPr>
  </w:style>
  <w:style w:type="character" w:styleId="Strong">
    <w:name w:val="Strong"/>
    <w:qFormat/>
    <w:rPr>
      <w:rFonts w:cs="Times New Roman"/>
      <w:b/>
      <w:bCs/>
    </w:rPr>
  </w:style>
  <w:style w:type="character" w:customStyle="1" w:styleId="PlainTextChar">
    <w:name w:val="Plain Text Char"/>
    <w:rPr>
      <w:rFonts w:ascii="Courier New" w:hAnsi="Courier New" w:cs="Times New Roman"/>
      <w:sz w:val="22"/>
      <w:szCs w:val="22"/>
      <w:lang w:val="fr-CA" w:eastAsia="fr-CA"/>
    </w:rPr>
  </w:style>
  <w:style w:type="paragraph" w:customStyle="1" w:styleId="ColorfulList-Accent11">
    <w:name w:val="Colorful List - Accent 11"/>
    <w:basedOn w:val="Normal"/>
    <w:qFormat/>
    <w:pPr>
      <w:ind w:left="720"/>
    </w:pPr>
    <w:rPr>
      <w:rFonts w:ascii="Calibri" w:hAnsi="Calibri"/>
      <w:lang w:val="en-US" w:eastAsia="en-US"/>
    </w:rPr>
  </w:style>
  <w:style w:type="character" w:styleId="FollowedHyperlink">
    <w:name w:val="FollowedHyperlink"/>
    <w:rPr>
      <w:rFonts w:cs="Times New Roman"/>
      <w:color w:val="800080"/>
      <w:u w:val="single"/>
    </w:rPr>
  </w:style>
  <w:style w:type="paragraph" w:styleId="CommentSubject">
    <w:name w:val="annotation subject"/>
    <w:basedOn w:val="CommentText"/>
    <w:next w:val="CommentText"/>
    <w:semiHidden/>
    <w:rsid w:val="002D6789"/>
    <w:rPr>
      <w:b/>
      <w:bCs/>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eaDo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doo.com" TargetMode="Externa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651A-2365-4B99-84CF-E0C641C5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insert photo here</vt:lpstr>
    </vt:vector>
  </TitlesOfParts>
  <Company>BRP</Company>
  <LinksUpToDate>false</LinksUpToDate>
  <CharactersWithSpaces>2838</CharactersWithSpaces>
  <SharedDoc>false</SharedDoc>
  <HLinks>
    <vt:vector size="12" baseType="variant">
      <vt:variant>
        <vt:i4>3932214</vt:i4>
      </vt:variant>
      <vt:variant>
        <vt:i4>3</vt:i4>
      </vt:variant>
      <vt:variant>
        <vt:i4>0</vt:i4>
      </vt:variant>
      <vt:variant>
        <vt:i4>5</vt:i4>
      </vt:variant>
      <vt:variant>
        <vt:lpwstr>http://www.sea-doo.com/</vt:lpwstr>
      </vt:variant>
      <vt:variant>
        <vt:lpwstr/>
      </vt:variant>
      <vt:variant>
        <vt:i4>4325445</vt:i4>
      </vt:variant>
      <vt:variant>
        <vt:i4>0</vt:i4>
      </vt:variant>
      <vt:variant>
        <vt:i4>0</vt:i4>
      </vt:variant>
      <vt:variant>
        <vt:i4>5</vt:i4>
      </vt:variant>
      <vt:variant>
        <vt:lpwstr>http://www.facebook.com/SeaDooFan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insert photo here</dc:title>
  <dc:creator>Craig Nicholson</dc:creator>
  <cp:lastModifiedBy>Connie P</cp:lastModifiedBy>
  <cp:revision>2</cp:revision>
  <dcterms:created xsi:type="dcterms:W3CDTF">2016-10-12T16:56:00Z</dcterms:created>
  <dcterms:modified xsi:type="dcterms:W3CDTF">2016-10-12T16:56:00Z</dcterms:modified>
</cp:coreProperties>
</file>